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8"/>
          <w:tab w:val="left" w:pos="1985" w:leader="none"/>
        </w:tabs>
        <w:spacing w:lineRule="auto" w:line="276" w:before="206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содержанию и направленности итогового индивидуального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884" w:leader="none"/>
          <w:tab w:val="left" w:pos="1985" w:leader="none"/>
        </w:tabs>
        <w:spacing w:lineRule="auto" w:line="276" w:before="68" w:after="0"/>
        <w:ind w:left="0" w:right="5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 Важна значимость, актуальность проблемы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(соответствиезапросами времени, возможность применения изучаемых идей и положений к окружающей действительности).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949" w:leader="none"/>
          <w:tab w:val="left" w:pos="1985" w:leader="none"/>
        </w:tabs>
        <w:spacing w:lineRule="auto" w:line="276" w:before="1" w:after="0"/>
        <w:ind w:left="0" w:right="549" w:firstLine="709"/>
        <w:jc w:val="both"/>
        <w:rPr>
          <w:sz w:val="24"/>
        </w:rPr>
      </w:pPr>
      <w:r>
        <w:rPr>
          <w:sz w:val="24"/>
          <w:szCs w:val="24"/>
        </w:rPr>
        <w:t xml:space="preserve"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</w:t>
      </w:r>
      <w:r>
        <w:rPr>
          <w:spacing w:val="2"/>
          <w:sz w:val="24"/>
          <w:szCs w:val="24"/>
        </w:rPr>
        <w:t xml:space="preserve">или </w:t>
      </w:r>
      <w:r>
        <w:rPr>
          <w:sz w:val="24"/>
          <w:szCs w:val="24"/>
        </w:rPr>
        <w:t>иной сфере человеческой деятельности.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906" w:leader="none"/>
          <w:tab w:val="left" w:pos="1985" w:leader="none"/>
        </w:tabs>
        <w:spacing w:lineRule="auto" w:line="276"/>
        <w:ind w:left="0" w:right="758" w:firstLine="709"/>
        <w:jc w:val="both"/>
        <w:rPr>
          <w:sz w:val="24"/>
        </w:rPr>
      </w:pPr>
      <w:r>
        <w:rPr>
          <w:sz w:val="24"/>
          <w:szCs w:val="24"/>
        </w:rPr>
        <w:t>Проектные задания должны быть четко сформулированы, цели, задачи и средства ясно обозначены. Совместно с обучающимися составлена программа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Style16"/>
        <w:tabs>
          <w:tab w:val="clear" w:pos="708"/>
          <w:tab w:val="left" w:pos="1985" w:leader="none"/>
        </w:tabs>
        <w:spacing w:lineRule="auto" w:line="276" w:before="1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При выборе темы ИИП необходимо учитывать следующее: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666" w:leader="none"/>
          <w:tab w:val="left" w:pos="1985" w:leader="none"/>
        </w:tabs>
        <w:spacing w:lineRule="auto" w:line="276" w:before="139" w:after="0"/>
        <w:ind w:left="0" w:right="5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 обязаны уважительно относиться к личностному выбору обучающегося, не отговаривать его от выбора темы по своему предмету, не навязывать скучную для обучающегося тему. Выбор темы должен быть обоюдно мотивирован интересом к ней и ученика,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666" w:leader="none"/>
          <w:tab w:val="left" w:pos="1985" w:leader="none"/>
        </w:tabs>
        <w:spacing w:lineRule="auto" w:line="276"/>
        <w:ind w:left="0" w:right="552" w:firstLine="709"/>
        <w:jc w:val="both"/>
        <w:rPr>
          <w:sz w:val="24"/>
        </w:rPr>
      </w:pPr>
      <w:r>
        <w:rPr>
          <w:sz w:val="24"/>
          <w:szCs w:val="24"/>
        </w:rPr>
        <w:t>Тема не только должна определять интерес автора к той или иной проблеме на данный, текущий момент, но и вписываться в общую перспективу профессионального развития ученика, т.е. по возможности иметь непосредственное отношение к предполагаемой или выбранной будущей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666" w:leader="none"/>
          <w:tab w:val="left" w:pos="1985" w:leader="none"/>
        </w:tabs>
        <w:spacing w:lineRule="auto" w:line="276" w:before="1" w:after="0"/>
        <w:ind w:left="0" w:right="556" w:firstLine="709"/>
        <w:jc w:val="both"/>
        <w:rPr>
          <w:sz w:val="24"/>
        </w:rPr>
      </w:pPr>
      <w:r>
        <w:rPr>
          <w:sz w:val="24"/>
          <w:szCs w:val="24"/>
        </w:rPr>
        <w:t>Выбранная тема должна учитывать реальный уровень подготовленности обучающегося к выполнению самостоятельного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666" w:leader="none"/>
          <w:tab w:val="left" w:pos="1985" w:leader="none"/>
        </w:tabs>
        <w:spacing w:lineRule="auto" w:line="276"/>
        <w:ind w:left="0" w:right="553" w:firstLine="709"/>
        <w:jc w:val="both"/>
        <w:rPr>
          <w:sz w:val="24"/>
        </w:rPr>
      </w:pPr>
      <w:r>
        <w:rPr>
          <w:sz w:val="24"/>
          <w:szCs w:val="24"/>
        </w:rPr>
        <w:t>Формулировка темы должна ориентировать обучающегося на самостоятельное исследование.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666" w:leader="none"/>
          <w:tab w:val="left" w:pos="1985" w:leader="none"/>
        </w:tabs>
        <w:spacing w:lineRule="auto" w:line="276"/>
        <w:ind w:left="0" w:right="552" w:firstLine="709"/>
        <w:jc w:val="both"/>
        <w:rPr>
          <w:sz w:val="24"/>
        </w:rPr>
      </w:pPr>
      <w:r>
        <w:rPr>
          <w:sz w:val="24"/>
          <w:szCs w:val="24"/>
        </w:rPr>
        <w:t>Из заголовка должно быть ясно, что является конкретным объектом, предметом исследования, хронологические рамки изучаемого периода, круг рассматриваемых проблем.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666" w:leader="none"/>
          <w:tab w:val="left" w:pos="1985" w:leader="none"/>
        </w:tabs>
        <w:spacing w:lineRule="auto" w:line="276"/>
        <w:ind w:left="0" w:right="550" w:firstLine="709"/>
        <w:jc w:val="both"/>
        <w:rPr>
          <w:sz w:val="24"/>
        </w:rPr>
      </w:pPr>
      <w:r>
        <w:rPr>
          <w:sz w:val="24"/>
          <w:szCs w:val="24"/>
        </w:rPr>
        <w:t>Малое количество слов в формулировке темы свидетельствует о ее расплывчатости, отсутствии конкретности в содержании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>
      <w:pPr>
        <w:pStyle w:val="Style16"/>
        <w:tabs>
          <w:tab w:val="clear" w:pos="708"/>
          <w:tab w:val="left" w:pos="1985" w:leader="none"/>
        </w:tabs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организации публичной защиты проектов: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985" w:leader="none"/>
          <w:tab w:val="left" w:pos="2102" w:leader="none"/>
        </w:tabs>
        <w:spacing w:lineRule="auto" w:line="276" w:before="3" w:after="0"/>
        <w:ind w:left="0" w:right="553" w:firstLine="709"/>
        <w:jc w:val="both"/>
        <w:rPr>
          <w:sz w:val="24"/>
        </w:rPr>
      </w:pPr>
      <w:r>
        <w:rPr>
          <w:sz w:val="24"/>
          <w:szCs w:val="24"/>
        </w:rPr>
        <w:t>создание условий для формирования универсальных учебных действий обучающихся;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985" w:leader="none"/>
          <w:tab w:val="left" w:pos="2102" w:leader="none"/>
        </w:tabs>
        <w:spacing w:lineRule="auto" w:line="276" w:before="2" w:after="0"/>
        <w:ind w:left="0" w:firstLine="709"/>
        <w:jc w:val="both"/>
        <w:rPr>
          <w:sz w:val="24"/>
        </w:rPr>
      </w:pPr>
      <w:r>
        <w:rPr>
          <w:sz w:val="24"/>
          <w:szCs w:val="24"/>
        </w:rPr>
        <w:t>интеллектуальное и творческое развитие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985" w:leader="none"/>
          <w:tab w:val="left" w:pos="2101" w:leader="none"/>
          <w:tab w:val="left" w:pos="2102" w:leader="none"/>
        </w:tabs>
        <w:spacing w:lineRule="auto" w:line="276"/>
        <w:ind w:left="0" w:right="552" w:firstLine="709"/>
        <w:jc w:val="both"/>
        <w:rPr>
          <w:sz w:val="24"/>
        </w:rPr>
      </w:pPr>
      <w:r>
        <w:rPr>
          <w:sz w:val="24"/>
          <w:szCs w:val="24"/>
        </w:rPr>
        <w:t>поддержка талантливых учеников, демонстрация и пропаганда лучших достижений школьников;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985" w:leader="none"/>
          <w:tab w:val="left" w:pos="2101" w:leader="none"/>
          <w:tab w:val="left" w:pos="2102" w:leader="none"/>
          <w:tab w:val="left" w:pos="3860" w:leader="none"/>
          <w:tab w:val="left" w:pos="5762" w:leader="none"/>
          <w:tab w:val="left" w:pos="6364" w:leader="none"/>
          <w:tab w:val="left" w:pos="8846" w:leader="none"/>
        </w:tabs>
        <w:spacing w:lineRule="auto" w:line="276" w:before="3" w:after="0"/>
        <w:ind w:left="0" w:right="550" w:firstLine="709"/>
        <w:jc w:val="both"/>
        <w:rPr>
          <w:sz w:val="24"/>
        </w:rPr>
      </w:pPr>
      <w:r>
        <w:rPr>
          <w:sz w:val="24"/>
          <w:szCs w:val="24"/>
        </w:rPr>
        <w:t>приобщение обучающихся к исследовательской, экспериментально конструкторской, поисковой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985" w:leader="none"/>
          <w:tab w:val="left" w:pos="2101" w:leader="none"/>
          <w:tab w:val="left" w:pos="2102" w:leader="none"/>
          <w:tab w:val="left" w:pos="3579" w:leader="none"/>
          <w:tab w:val="left" w:pos="3953" w:leader="none"/>
          <w:tab w:val="left" w:pos="5360" w:leader="none"/>
          <w:tab w:val="left" w:pos="7900" w:leader="none"/>
          <w:tab w:val="left" w:pos="9258" w:leader="none"/>
        </w:tabs>
        <w:spacing w:lineRule="auto" w:line="276" w:before="90" w:after="0"/>
        <w:ind w:left="0" w:right="54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расширение и углубление научно-практического творчества </w:t>
      </w:r>
      <w:r>
        <w:rPr>
          <w:spacing w:val="-3"/>
          <w:sz w:val="24"/>
          <w:szCs w:val="24"/>
        </w:rPr>
        <w:t xml:space="preserve">обучающихся, </w:t>
      </w:r>
      <w:r>
        <w:rPr>
          <w:sz w:val="24"/>
          <w:szCs w:val="24"/>
        </w:rPr>
        <w:t>теоретических знаний и необходимых профессиональных навыков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>
      <w:pPr>
        <w:pStyle w:val="ListParagraph"/>
        <w:tabs>
          <w:tab w:val="clear" w:pos="708"/>
          <w:tab w:val="left" w:pos="1985" w:leader="none"/>
          <w:tab w:val="left" w:pos="2101" w:leader="none"/>
          <w:tab w:val="left" w:pos="2102" w:leader="none"/>
          <w:tab w:val="left" w:pos="3579" w:leader="none"/>
          <w:tab w:val="left" w:pos="3953" w:leader="none"/>
          <w:tab w:val="left" w:pos="5360" w:leader="none"/>
          <w:tab w:val="left" w:pos="7900" w:leader="none"/>
          <w:tab w:val="left" w:pos="9258" w:leader="none"/>
        </w:tabs>
        <w:spacing w:lineRule="auto" w:line="276" w:before="90" w:after="0"/>
        <w:ind w:left="0" w:right="546" w:firstLine="709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Возможные типы проектов и формы их представления:</w:t>
      </w:r>
    </w:p>
    <w:p>
      <w:pPr>
        <w:pStyle w:val="Style16"/>
        <w:tabs>
          <w:tab w:val="clear" w:pos="708"/>
          <w:tab w:val="left" w:pos="1985" w:leader="none"/>
        </w:tabs>
        <w:spacing w:lineRule="auto" w:line="276" w:before="140" w:after="0"/>
        <w:ind w:right="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>
      <w:pPr>
        <w:pStyle w:val="Style16"/>
        <w:tabs>
          <w:tab w:val="clear" w:pos="708"/>
          <w:tab w:val="left" w:pos="1985" w:leader="none"/>
        </w:tabs>
        <w:spacing w:lineRule="auto" w:line="276" w:before="4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8668" w:type="dxa"/>
        <w:jc w:val="left"/>
        <w:tblInd w:w="421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98"/>
        <w:gridCol w:w="2663"/>
        <w:gridCol w:w="3707"/>
      </w:tblGrid>
      <w:tr>
        <w:trPr>
          <w:trHeight w:val="277" w:hRule="atLeas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709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Тип проекта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right="139" w:firstLine="709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Цель проекта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709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Проектный продукт</w:t>
            </w:r>
          </w:p>
        </w:tc>
      </w:tr>
      <w:tr>
        <w:trPr>
          <w:trHeight w:val="3036" w:hRule="atLeas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right="371" w:firstLine="136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Практико- ориентированный, социальный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right="139" w:firstLine="709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какой-либо проблемы, практическое воплощение в жизнь какой - то идеи. Сбор, анализ и представление информации по какой- нибудь актуальной социально-значимой тематике.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Исследовательская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работа,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макеты, модели, рабочие установки, схемы, план-карты, атлас, иное конструкторское изделие;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постеры,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en-US"/>
              </w:rPr>
              <w:t>резентации;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альбомы, буклеты, брошюры, путеводители, справочники, учебное пособие;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эссе, реферат, рассказы, стихи, серия иллюстраций, газета, журнал, музыкальное произведение собственного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сочинения;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документальные фильмы, мультфильмы, видеофильм, компьютерная анимация, мультимедийный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продукт;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коллекция, игры, сценарии,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экскурсии,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отчетные материалы по социальному, информационному проекту, анализ данных социологического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опроса,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веб-сайты, программное обеспечение, компакт- диски (или другие цифровые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носители);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стендовый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доклад;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система школьного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самоуправления;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90" w:leader="none"/>
              </w:tabs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и другие формы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продукта</w:t>
            </w:r>
          </w:p>
        </w:tc>
      </w:tr>
      <w:tr>
        <w:trPr>
          <w:trHeight w:val="1379" w:hRule="atLeas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136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Исследовательский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right="139" w:firstLine="709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Доказательство или опровержение какой- либо 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гипотезы, </w:t>
            </w:r>
            <w:r>
              <w:rPr>
                <w:sz w:val="20"/>
                <w:szCs w:val="20"/>
                <w:lang w:val="ru-RU"/>
              </w:rPr>
              <w:t>исследование какой- либо проблемы.</w:t>
            </w:r>
          </w:p>
        </w:tc>
        <w:tc>
          <w:tcPr>
            <w:tcW w:w="3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1380" w:hRule="atLeas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136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Информационный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231" w:leader="none"/>
                <w:tab w:val="left" w:pos="1985" w:leader="none"/>
                <w:tab w:val="left" w:pos="2454" w:leader="none"/>
              </w:tabs>
              <w:spacing w:lineRule="auto" w:line="276" w:before="0" w:after="0"/>
              <w:ind w:right="139" w:firstLine="709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Сбор, анализ </w:t>
            </w:r>
            <w:r>
              <w:rPr>
                <w:spacing w:val="-17"/>
                <w:sz w:val="20"/>
                <w:szCs w:val="20"/>
                <w:lang w:val="ru-RU"/>
              </w:rPr>
              <w:t xml:space="preserve">и </w:t>
            </w:r>
            <w:r>
              <w:rPr>
                <w:sz w:val="20"/>
                <w:szCs w:val="20"/>
                <w:lang w:val="ru-RU"/>
              </w:rPr>
              <w:t xml:space="preserve">представление информации о каком- либо объекте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или </w:t>
            </w:r>
            <w:r>
              <w:rPr>
                <w:sz w:val="20"/>
                <w:szCs w:val="20"/>
                <w:lang w:val="ru-RU"/>
              </w:rPr>
              <w:t>явлении.</w:t>
            </w:r>
          </w:p>
        </w:tc>
        <w:tc>
          <w:tcPr>
            <w:tcW w:w="3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1059" w:hRule="atLeas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136"/>
              <w:rPr>
                <w:sz w:val="24"/>
              </w:rPr>
            </w:pPr>
            <w:r>
              <w:rPr>
                <w:sz w:val="20"/>
                <w:szCs w:val="20"/>
                <w:lang w:val="en-US"/>
              </w:rPr>
              <w:t>Творческий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1985" w:leader="none"/>
              </w:tabs>
              <w:spacing w:lineRule="auto" w:line="276" w:before="0" w:after="0"/>
              <w:ind w:right="139" w:firstLine="709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Привлечение интереса публики к проблеме проекта.</w:t>
            </w:r>
          </w:p>
        </w:tc>
        <w:tc>
          <w:tcPr>
            <w:tcW w:w="3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85" w:leader="none"/>
              </w:tabs>
              <w:spacing w:lineRule="auto" w:line="276" w:before="0" w:after="0"/>
              <w:ind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tabs>
          <w:tab w:val="clear" w:pos="708"/>
          <w:tab w:val="left" w:pos="1985" w:leader="none"/>
        </w:tabs>
        <w:spacing w:lineRule="auto" w:line="276"/>
        <w:ind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1134" w:bottom="119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829" w:hanging="361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4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5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69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81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9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0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918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382" w:hanging="284"/>
      </w:pPr>
      <w:rPr>
        <w:sz w:val="24"/>
        <w:spacing w:val="-30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−"/>
      <w:lvlJc w:val="left"/>
      <w:pPr>
        <w:ind w:left="2102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4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6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8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2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44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802" w:hanging="360"/>
      </w:pPr>
      <w:rPr>
        <w:sz w:val="24"/>
        <w:spacing w:val="-6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02"/>
      </w:pPr>
      <w:rPr>
        <w:sz w:val="24"/>
        <w:spacing w:val="-8"/>
        <w:b/>
        <w:w w:val="100"/>
        <w:color w:val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5" w:hanging="502"/>
      </w:pPr>
      <w:rPr>
        <w:sz w:val="24"/>
        <w:spacing w:val="-16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920" w:hanging="5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258" w:hanging="5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96" w:hanging="5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34" w:hanging="5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72" w:hanging="5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10" w:hanging="5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b267f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b267f0"/>
    <w:pPr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b267f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b267f0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qFormat/>
    <w:rsid w:val="00b267f0"/>
    <w:rPr>
      <w:rFonts w:ascii="Times New Roman" w:hAnsi="Times New Roman"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b267f0"/>
    <w:pPr/>
    <w:rPr>
      <w:sz w:val="24"/>
      <w:szCs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rsid w:val="00b267f0"/>
    <w:pPr>
      <w:ind w:left="1382" w:hanging="0"/>
    </w:pPr>
    <w:rPr/>
  </w:style>
  <w:style w:type="paragraph" w:styleId="TableParagraph" w:customStyle="1">
    <w:name w:val="Table Paragraph"/>
    <w:basedOn w:val="Normal"/>
    <w:uiPriority w:val="1"/>
    <w:qFormat/>
    <w:rsid w:val="00b267f0"/>
    <w:pPr/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7"/>
    <w:rsid w:val="00b267f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67f0"/>
    <w:pPr>
      <w:spacing w:after="0" w:line="240" w:lineRule="auto"/>
    </w:pPr>
    <w:rPr>
      <w:lang w:val="en-US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 LibreOffice_project/057fc023c990d676a43019934386b85b21a9ee99</Application>
  <Pages>2</Pages>
  <Words>457</Words>
  <Characters>3425</Characters>
  <CharactersWithSpaces>3814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2020-12-02T15:24:00Z</dcterms:created>
  <dc:creator>Пользователь Windows</dc:creator>
  <dc:description/>
  <dc:language>ru-RU</dc:language>
  <cp:lastModifiedBy/>
  <dcterms:modified xsi:type="dcterms:W3CDTF">2020-12-19T13:18:27Z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